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DB55BF" w:rsidRDefault="00DB55B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Review set:  5 questions</w:t>
            </w:r>
          </w:p>
          <w:p w:rsidR="00DB55BF" w:rsidRDefault="00DB55BF" w:rsidP="00DB55BF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1.  What is the product of 7 x 8</w:t>
            </w:r>
          </w:p>
          <w:p w:rsidR="00DB55BF" w:rsidRDefault="00DB55BF" w:rsidP="00DB55BF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2. What is the product of 70 x 8</w:t>
            </w:r>
          </w:p>
          <w:p w:rsidR="00DB55BF" w:rsidRDefault="00DB55BF" w:rsidP="00DB55BF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3. What is 1000 more than that </w:t>
            </w:r>
            <w:proofErr w:type="gramStart"/>
            <w:r>
              <w:rPr>
                <w:rFonts w:ascii="Optima" w:hAnsi="Optima"/>
                <w:i/>
                <w:color w:val="3366FF"/>
              </w:rPr>
              <w:t>product.</w:t>
            </w:r>
            <w:proofErr w:type="gramEnd"/>
          </w:p>
          <w:p w:rsidR="00DB55BF" w:rsidRDefault="00DB55BF" w:rsidP="00DB55BF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4.  Write it in expanded form</w:t>
            </w:r>
          </w:p>
          <w:p w:rsidR="00226FDF" w:rsidRPr="00DB55BF" w:rsidRDefault="00DB55BF" w:rsidP="00DB55BF">
            <w:pPr>
              <w:pStyle w:val="ListParagraph"/>
              <w:rPr>
                <w:i/>
                <w:color w:val="3366FF"/>
                <w:vertAlign w:val="superscript"/>
              </w:rPr>
            </w:pPr>
            <w:r>
              <w:rPr>
                <w:rFonts w:ascii="Optima" w:hAnsi="Optima"/>
                <w:i/>
                <w:color w:val="3366FF"/>
              </w:rPr>
              <w:t xml:space="preserve">5. What is the number with a base of 2 and an exponent of </w:t>
            </w:r>
            <w:proofErr w:type="gramStart"/>
            <w:r>
              <w:rPr>
                <w:rFonts w:ascii="Optima" w:hAnsi="Optima"/>
                <w:i/>
                <w:color w:val="3366FF"/>
              </w:rPr>
              <w:t>3</w:t>
            </w:r>
            <w:r>
              <w:rPr>
                <w:i/>
                <w:color w:val="3366FF"/>
                <w:vertAlign w:val="superscript"/>
              </w:rPr>
              <w:t xml:space="preserve">  </w:t>
            </w:r>
            <w:r>
              <w:rPr>
                <w:i/>
                <w:color w:val="3366FF"/>
              </w:rPr>
              <w:t>or</w:t>
            </w:r>
            <w:proofErr w:type="gramEnd"/>
            <w:r>
              <w:rPr>
                <w:i/>
                <w:color w:val="3366FF"/>
              </w:rPr>
              <w:t xml:space="preserve"> 2</w:t>
            </w:r>
            <w:r>
              <w:rPr>
                <w:i/>
                <w:color w:val="3366FF"/>
                <w:vertAlign w:val="superscript"/>
              </w:rPr>
              <w:t>3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8D6C21" w:rsidRDefault="00E54930" w:rsidP="008D6C21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lastRenderedPageBreak/>
              <w:t>How will you explicitly teach new vocabulary?</w:t>
            </w:r>
            <w:r w:rsidR="00F30C3D">
              <w:rPr>
                <w:rFonts w:ascii="Optima" w:hAnsi="Optima"/>
              </w:rPr>
              <w:t xml:space="preserve"> Partner Response as to what they think it means.  Then teacher gives correct meaning and uses word wall, followed by written response in Math Journal.</w:t>
            </w:r>
          </w:p>
          <w:p w:rsidR="00DC5AC7" w:rsidRPr="008D6C21" w:rsidRDefault="00E54930" w:rsidP="00226FDF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8D6C21">
              <w:rPr>
                <w:rFonts w:ascii="Optima" w:hAnsi="Optima"/>
              </w:rPr>
              <w:t xml:space="preserve">Provide activities where words are used, i.e. illustration, acting out, define using the </w:t>
            </w:r>
            <w:proofErr w:type="spellStart"/>
            <w:r w:rsidR="008D6C21">
              <w:rPr>
                <w:rFonts w:ascii="Optima" w:hAnsi="Optima"/>
              </w:rPr>
              <w:t>Frayer</w:t>
            </w:r>
            <w:proofErr w:type="spellEnd"/>
            <w:r w:rsidR="008D6C21">
              <w:rPr>
                <w:rFonts w:ascii="Optima" w:hAnsi="Optima"/>
              </w:rPr>
              <w:t xml:space="preserve"> Model, or other graphic organizer models, investigations of the word (to be used throughout the week as learning tools).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:rsidR="008D6C21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  <w:p w:rsidR="00DC5AC7" w:rsidRPr="00421D90" w:rsidRDefault="008D6C21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all of the above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2A5852">
              <w:rPr>
                <w:rFonts w:ascii="Optima" w:hAnsi="Optima"/>
              </w:rPr>
              <w:t xml:space="preserve">  Class set of Base Ten blocks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  <w:r w:rsidR="002A5852">
              <w:rPr>
                <w:rFonts w:ascii="Optima" w:hAnsi="Optima"/>
              </w:rPr>
              <w:t xml:space="preserve">  Pairing up or working is small groups not to exceed three students.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2A5852">
              <w:rPr>
                <w:rFonts w:ascii="Optima" w:hAnsi="Optima"/>
              </w:rPr>
              <w:t xml:space="preserve"> White boards, either individual or on class board.  One representative from each group.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2A5852">
              <w:rPr>
                <w:rFonts w:ascii="Optima" w:hAnsi="Optima"/>
              </w:rPr>
              <w:t xml:space="preserve">  Whiteboard, think pair share,</w:t>
            </w:r>
          </w:p>
          <w:p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2A5852">
              <w:rPr>
                <w:rFonts w:ascii="Optima" w:hAnsi="Optima"/>
                <w:i/>
              </w:rPr>
              <w:t xml:space="preserve"> Write a number in expanded for using exponents where possible.  Use as a whole class wrap up to check for understanding.</w:t>
            </w:r>
          </w:p>
          <w:p w:rsidR="00DC5AC7" w:rsidRDefault="00DC5AC7" w:rsidP="00FF2D45">
            <w:pPr>
              <w:ind w:left="72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  <w:r w:rsidR="002A5852">
              <w:rPr>
                <w:rFonts w:ascii="Optima" w:hAnsi="Optima"/>
              </w:rPr>
              <w:t xml:space="preserve"> Plea</w:t>
            </w:r>
            <w:r w:rsidR="00FF2D45">
              <w:rPr>
                <w:rFonts w:ascii="Optima" w:hAnsi="Optima"/>
              </w:rPr>
              <w:t>se use this.  M</w:t>
            </w:r>
            <w:r w:rsidR="002A5852">
              <w:rPr>
                <w:rFonts w:ascii="Optima" w:hAnsi="Optima"/>
              </w:rPr>
              <w:t>ost video clips have good animations, are simple and help clarify concepts for students.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Overhead </w:t>
            </w:r>
            <w:proofErr w:type="gramStart"/>
            <w:r w:rsidRPr="00937FAF">
              <w:rPr>
                <w:rFonts w:ascii="Optima" w:hAnsi="Optima"/>
              </w:rPr>
              <w:t>Transparency</w:t>
            </w:r>
            <w:r w:rsidR="002A5852">
              <w:rPr>
                <w:rFonts w:ascii="Optima" w:hAnsi="Optima"/>
              </w:rPr>
              <w:t xml:space="preserve">  Use</w:t>
            </w:r>
            <w:proofErr w:type="gramEnd"/>
            <w:r w:rsidR="002A5852">
              <w:rPr>
                <w:rFonts w:ascii="Optima" w:hAnsi="Optima"/>
              </w:rPr>
              <w:t xml:space="preserve"> document camera.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</w:t>
            </w:r>
            <w:proofErr w:type="gramStart"/>
            <w:r w:rsidRPr="00937FAF">
              <w:rPr>
                <w:rFonts w:ascii="Optima" w:hAnsi="Optima"/>
              </w:rPr>
              <w:t>textbook</w:t>
            </w:r>
            <w:r w:rsidR="002A5852">
              <w:rPr>
                <w:rFonts w:ascii="Optima" w:hAnsi="Optima"/>
              </w:rPr>
              <w:t xml:space="preserve">  </w:t>
            </w:r>
            <w:proofErr w:type="gramEnd"/>
            <w:r w:rsidR="002A5852">
              <w:rPr>
                <w:rFonts w:ascii="Optima" w:hAnsi="Optima"/>
              </w:rPr>
              <w:br/>
              <w:t>Also use paper with of cubes, flats, rods, and units.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  <w:r w:rsidR="002A5852">
              <w:rPr>
                <w:rFonts w:ascii="Optima" w:hAnsi="Optima"/>
              </w:rPr>
              <w:t xml:space="preserve">  Model one or 2 before then let students work on their own.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790816">
              <w:rPr>
                <w:rFonts w:ascii="Optima" w:hAnsi="Optima"/>
              </w:rPr>
              <w:t xml:space="preserve"> Differentiate Practice sheets, after </w:t>
            </w:r>
            <w:proofErr w:type="spellStart"/>
            <w:r w:rsidR="00790816">
              <w:rPr>
                <w:rFonts w:ascii="Optima" w:hAnsi="Optima"/>
              </w:rPr>
              <w:t>indepth</w:t>
            </w:r>
            <w:proofErr w:type="spellEnd"/>
            <w:r w:rsidR="00790816">
              <w:rPr>
                <w:rFonts w:ascii="Optima" w:hAnsi="Optima"/>
              </w:rPr>
              <w:t xml:space="preserve"> work in guided practice in book.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790816">
              <w:rPr>
                <w:rFonts w:ascii="Optima" w:hAnsi="Optima"/>
              </w:rPr>
              <w:t xml:space="preserve"> On working paper whether you choose</w:t>
            </w:r>
            <w:r w:rsidR="00B6791F">
              <w:rPr>
                <w:rFonts w:ascii="Optima" w:hAnsi="Optima"/>
              </w:rPr>
              <w:t xml:space="preserve"> math journals or worksheets.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B6791F">
              <w:rPr>
                <w:rFonts w:ascii="Optima" w:hAnsi="Optima"/>
              </w:rPr>
              <w:t xml:space="preserve"> Yes.  Collect, </w:t>
            </w:r>
            <w:proofErr w:type="gramStart"/>
            <w:r w:rsidR="00B6791F">
              <w:rPr>
                <w:rFonts w:ascii="Optima" w:hAnsi="Optima"/>
              </w:rPr>
              <w:t>spot check</w:t>
            </w:r>
            <w:proofErr w:type="gramEnd"/>
            <w:r w:rsidR="00B6791F">
              <w:rPr>
                <w:rFonts w:ascii="Optima" w:hAnsi="Optima"/>
              </w:rPr>
              <w:t xml:space="preserve"> and returned.  Grade independent work for completion.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B6791F">
              <w:rPr>
                <w:rFonts w:ascii="Optima" w:hAnsi="Optima"/>
              </w:rPr>
              <w:t xml:space="preserve">  Verbal cues, independent work scores.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B6791F">
              <w:rPr>
                <w:rFonts w:ascii="Optima" w:hAnsi="Optima"/>
              </w:rPr>
              <w:t xml:space="preserve"> Yes, it will be a must.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  <w:r w:rsidR="00B6791F">
              <w:rPr>
                <w:rFonts w:ascii="Optima" w:hAnsi="Optima"/>
                <w:i/>
              </w:rPr>
              <w:t xml:space="preserve"> </w:t>
            </w:r>
            <w:proofErr w:type="gramStart"/>
            <w:r w:rsidR="00B6791F">
              <w:rPr>
                <w:rFonts w:ascii="Optima" w:hAnsi="Optima"/>
                <w:i/>
              </w:rPr>
              <w:t>The</w:t>
            </w:r>
            <w:proofErr w:type="gramEnd"/>
            <w:r w:rsidR="00B6791F">
              <w:rPr>
                <w:rFonts w:ascii="Optima" w:hAnsi="Optima"/>
                <w:i/>
              </w:rPr>
              <w:t xml:space="preserve"> following morning starter.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  <w:r w:rsidR="00B6791F">
              <w:rPr>
                <w:rFonts w:ascii="Optima" w:hAnsi="Optima"/>
                <w:i/>
              </w:rPr>
              <w:t xml:space="preserve"> Please use this and emphasis the importance of this piece.  Allow several students to read their explanation.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proofErr w:type="gramStart"/>
            <w:r w:rsidRPr="00937FAF">
              <w:rPr>
                <w:rFonts w:ascii="Optima" w:hAnsi="Optima"/>
              </w:rPr>
              <w:t>AverPens</w:t>
            </w:r>
            <w:proofErr w:type="spellEnd"/>
            <w:r w:rsidR="00B6791F">
              <w:rPr>
                <w:rFonts w:ascii="Optima" w:hAnsi="Optima"/>
              </w:rPr>
              <w:t xml:space="preserve">  If</w:t>
            </w:r>
            <w:proofErr w:type="gramEnd"/>
            <w:r w:rsidR="00B6791F">
              <w:rPr>
                <w:rFonts w:ascii="Optima" w:hAnsi="Optima"/>
              </w:rPr>
              <w:t xml:space="preserve"> available.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FF2D45">
              <w:rPr>
                <w:rFonts w:ascii="Optima" w:hAnsi="Optima"/>
                <w:color w:val="3366FF"/>
              </w:rPr>
              <w:t xml:space="preserve"> Yes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  <w:r w:rsidR="00FF2D45">
              <w:rPr>
                <w:rFonts w:ascii="Optima" w:hAnsi="Optima"/>
                <w:color w:val="3366FF"/>
              </w:rPr>
              <w:t xml:space="preserve"> The next day after the morning starter or review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D45" w:rsidRDefault="00FF2D45">
      <w:r>
        <w:separator/>
      </w:r>
    </w:p>
  </w:endnote>
  <w:endnote w:type="continuationSeparator" w:id="0">
    <w:p w:rsidR="00FF2D45" w:rsidRDefault="00FF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45" w:rsidRDefault="00FF2D4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2D45" w:rsidRDefault="00FF2D45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45" w:rsidRDefault="00FF2D4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F2D45" w:rsidRPr="005713AA" w:rsidRDefault="00FF2D4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F2D45" w:rsidRDefault="00FF2D45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D45" w:rsidRDefault="00FF2D45">
      <w:r>
        <w:separator/>
      </w:r>
    </w:p>
  </w:footnote>
  <w:footnote w:type="continuationSeparator" w:id="0">
    <w:p w:rsidR="00FF2D45" w:rsidRDefault="00FF2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A6E85"/>
    <w:rsid w:val="0020195B"/>
    <w:rsid w:val="00226FDF"/>
    <w:rsid w:val="0028658D"/>
    <w:rsid w:val="002A5852"/>
    <w:rsid w:val="002F6E4F"/>
    <w:rsid w:val="0039516F"/>
    <w:rsid w:val="003E59E6"/>
    <w:rsid w:val="00405B00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90816"/>
    <w:rsid w:val="008D6C21"/>
    <w:rsid w:val="009236F5"/>
    <w:rsid w:val="009877DA"/>
    <w:rsid w:val="009942A2"/>
    <w:rsid w:val="009A2BAE"/>
    <w:rsid w:val="00A15DDA"/>
    <w:rsid w:val="00A53859"/>
    <w:rsid w:val="00A63885"/>
    <w:rsid w:val="00A77D41"/>
    <w:rsid w:val="00A92480"/>
    <w:rsid w:val="00B45CCC"/>
    <w:rsid w:val="00B6791F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B55BF"/>
    <w:rsid w:val="00DC5AC7"/>
    <w:rsid w:val="00DE4A3D"/>
    <w:rsid w:val="00E54930"/>
    <w:rsid w:val="00E95770"/>
    <w:rsid w:val="00EE7416"/>
    <w:rsid w:val="00EF6071"/>
    <w:rsid w:val="00F30C3D"/>
    <w:rsid w:val="00F47D70"/>
    <w:rsid w:val="00FD3711"/>
    <w:rsid w:val="00FF2D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5672</Characters>
  <Application>Microsoft Macintosh Word</Application>
  <DocSecurity>4</DocSecurity>
  <Lines>47</Lines>
  <Paragraphs>13</Paragraphs>
  <ScaleCrop>false</ScaleCrop>
  <Company>Canyons School District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2011-08-22T16:24:00Z</dcterms:created>
  <dcterms:modified xsi:type="dcterms:W3CDTF">2011-08-22T16:24:00Z</dcterms:modified>
</cp:coreProperties>
</file>